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89" w:rsidRDefault="001A6589" w:rsidP="00957CC2">
      <w:pPr>
        <w:ind w:firstLine="720"/>
        <w:jc w:val="both"/>
        <w:rPr>
          <w:b/>
        </w:rPr>
      </w:pPr>
    </w:p>
    <w:p w:rsidR="00957CC2" w:rsidRPr="00C8345A" w:rsidRDefault="00957CC2" w:rsidP="00957CC2">
      <w:pPr>
        <w:ind w:firstLine="720"/>
        <w:jc w:val="both"/>
        <w:rPr>
          <w:lang w:val="sr-Latn-CS"/>
        </w:rPr>
      </w:pPr>
      <w:r>
        <w:rPr>
          <w:lang w:val="sr-Cyrl-CS"/>
        </w:rPr>
        <w:t>На основу члана 48. став 1.,5. и 6. и 56. став 1., 6. и 7. Закона о локалним изборима („Службени  гласник РС“, број 129/07</w:t>
      </w:r>
      <w:r>
        <w:rPr>
          <w:lang w:val="sr-Latn-CS"/>
        </w:rPr>
        <w:t>, 34/10 –</w:t>
      </w:r>
      <w:r>
        <w:rPr>
          <w:lang w:val="sr-Cyrl-CS"/>
        </w:rPr>
        <w:t xml:space="preserve"> Одлука УС и 54/2011), члана 32. став 1. тачка 20. Закона о локалној самоуправи („Службени гласник  РС“ број: 129/07, 83/14-др.закон и 101/16-др.закон), члана 35.</w:t>
      </w:r>
      <w:r>
        <w:t>став 2.</w:t>
      </w:r>
      <w:r>
        <w:rPr>
          <w:lang w:val="sr-Cyrl-CS"/>
        </w:rPr>
        <w:t>, 41. став 1. тачка 32., и 138. Статута општине Владичин Хан („Службени гласник Пчињског округа“, бр. 21/08 и 8/09</w:t>
      </w:r>
      <w:r>
        <w:rPr>
          <w:lang w:val="sr-Latn-CS"/>
        </w:rPr>
        <w:t xml:space="preserve"> </w:t>
      </w:r>
      <w:r>
        <w:rPr>
          <w:lang w:val="sr-Cyrl-CS"/>
        </w:rPr>
        <w:t>и „Службени гласник Града Врања“,број 11/13, 5/17 и 14/17)</w:t>
      </w:r>
      <w:r>
        <w:t xml:space="preserve"> </w:t>
      </w:r>
      <w:r>
        <w:rPr>
          <w:lang w:val="sr-Cyrl-CS"/>
        </w:rPr>
        <w:t xml:space="preserve">и члана 9., 10., 12. и 128. Пословника Скупштине општине Владичин Хан („Службени гласник Града Врања“, број 12/14-пречишћен текст, 22/15, 43/16, 17/17 и 11/18), Скупштина општине Владичин Хан на седници одржаној </w:t>
      </w:r>
      <w:r w:rsidR="001A6589">
        <w:t>17.05.2018</w:t>
      </w:r>
      <w:r>
        <w:rPr>
          <w:lang w:val="sr-Cyrl-CS"/>
        </w:rPr>
        <w:t xml:space="preserve">. године, донела је </w:t>
      </w:r>
    </w:p>
    <w:p w:rsidR="00957CC2" w:rsidRPr="00247620" w:rsidRDefault="00957CC2" w:rsidP="00957CC2">
      <w:pPr>
        <w:jc w:val="both"/>
        <w:rPr>
          <w:lang w:val="sr-Latn-CS"/>
        </w:rPr>
      </w:pPr>
    </w:p>
    <w:p w:rsidR="00957CC2" w:rsidRDefault="00957CC2" w:rsidP="00957CC2">
      <w:pPr>
        <w:jc w:val="center"/>
        <w:rPr>
          <w:b/>
          <w:lang w:val="sr-Cyrl-CS"/>
        </w:rPr>
      </w:pPr>
    </w:p>
    <w:p w:rsidR="00957CC2" w:rsidRDefault="00957CC2" w:rsidP="00957CC2">
      <w:pPr>
        <w:jc w:val="center"/>
        <w:rPr>
          <w:b/>
          <w:lang w:val="sr-Cyrl-CS"/>
        </w:rPr>
      </w:pPr>
      <w:r>
        <w:rPr>
          <w:b/>
          <w:lang w:val="sr-Cyrl-CS"/>
        </w:rPr>
        <w:t>ОДЛУКУ</w:t>
      </w:r>
    </w:p>
    <w:p w:rsidR="00957CC2" w:rsidRDefault="00957CC2" w:rsidP="00957CC2">
      <w:pPr>
        <w:jc w:val="center"/>
        <w:rPr>
          <w:b/>
          <w:lang w:val="sr-Cyrl-CS"/>
        </w:rPr>
      </w:pPr>
      <w:r>
        <w:rPr>
          <w:b/>
          <w:lang w:val="sr-Cyrl-CS"/>
        </w:rPr>
        <w:t>О ПОТВРЂИВАЊУ МАНДАТА ОДБОРНИКА СКУПШТИНЕ ОПШТИНЕ ВЛАДИЧИН ХАН</w:t>
      </w:r>
    </w:p>
    <w:p w:rsidR="00957CC2" w:rsidRDefault="00957CC2" w:rsidP="00957CC2">
      <w:pPr>
        <w:jc w:val="both"/>
        <w:rPr>
          <w:lang w:val="sr-Cyrl-CS"/>
        </w:rPr>
      </w:pPr>
    </w:p>
    <w:p w:rsidR="00957CC2" w:rsidRDefault="00957CC2" w:rsidP="00957CC2">
      <w:pPr>
        <w:jc w:val="center"/>
        <w:rPr>
          <w:b/>
          <w:lang w:val="sr-Latn-CS"/>
        </w:rPr>
      </w:pPr>
      <w:r>
        <w:rPr>
          <w:b/>
          <w:lang w:val="sr-Cyrl-CS"/>
        </w:rPr>
        <w:t>Члан 1.</w:t>
      </w:r>
    </w:p>
    <w:p w:rsidR="00957CC2" w:rsidRDefault="00957CC2" w:rsidP="00957CC2">
      <w:pPr>
        <w:jc w:val="center"/>
        <w:rPr>
          <w:b/>
          <w:lang w:val="sr-Latn-CS"/>
        </w:rPr>
      </w:pPr>
    </w:p>
    <w:p w:rsidR="00957CC2" w:rsidRPr="00895691" w:rsidRDefault="00957CC2" w:rsidP="00957CC2">
      <w:pPr>
        <w:ind w:firstLine="720"/>
        <w:jc w:val="both"/>
        <w:rPr>
          <w:lang w:val="sr-Cyrl-CS"/>
        </w:rPr>
      </w:pPr>
      <w:r>
        <w:rPr>
          <w:lang w:val="sr-Cyrl-CS"/>
        </w:rPr>
        <w:tab/>
        <w:t xml:space="preserve">Потврђује се мандат одборника Скупштине општине Владичин Хан </w:t>
      </w:r>
      <w:r w:rsidRPr="00895691">
        <w:rPr>
          <w:lang w:val="sr-Cyrl-CS"/>
        </w:rPr>
        <w:t xml:space="preserve">који </w:t>
      </w:r>
      <w:r w:rsidR="00A520A4">
        <w:rPr>
          <w:lang w:val="sr-Latn-CS"/>
        </w:rPr>
        <w:t>је</w:t>
      </w:r>
      <w:r w:rsidRPr="00895691">
        <w:rPr>
          <w:lang w:val="sr-Cyrl-CS"/>
        </w:rPr>
        <w:t xml:space="preserve"> изабран на изборима одржаним дана 24.04.2016. године, и то: </w:t>
      </w:r>
    </w:p>
    <w:p w:rsidR="00957CC2" w:rsidRDefault="00957CC2" w:rsidP="00957CC2">
      <w:pPr>
        <w:ind w:firstLine="360"/>
        <w:jc w:val="both"/>
        <w:rPr>
          <w:lang w:val="sr-Cyrl-CS"/>
        </w:rPr>
      </w:pPr>
      <w:r>
        <w:rPr>
          <w:lang w:val="sr-Cyrl-CS"/>
        </w:rPr>
        <w:t xml:space="preserve">   </w:t>
      </w:r>
    </w:p>
    <w:p w:rsidR="00957CC2" w:rsidRDefault="00957CC2" w:rsidP="00957CC2">
      <w:pPr>
        <w:pStyle w:val="ListParagraph"/>
        <w:ind w:left="1800"/>
        <w:rPr>
          <w:lang w:val="sr-Cyrl-CS"/>
        </w:rPr>
      </w:pPr>
    </w:p>
    <w:p w:rsidR="00957CC2" w:rsidRDefault="00957CC2" w:rsidP="00957CC2">
      <w:pPr>
        <w:pStyle w:val="ListParagraph"/>
        <w:numPr>
          <w:ilvl w:val="0"/>
          <w:numId w:val="1"/>
        </w:numPr>
        <w:tabs>
          <w:tab w:val="left" w:pos="0"/>
        </w:tabs>
        <w:spacing w:line="276" w:lineRule="auto"/>
        <w:jc w:val="both"/>
        <w:rPr>
          <w:lang w:val="sr-Cyrl-CS"/>
        </w:rPr>
      </w:pPr>
      <w:proofErr w:type="spellStart"/>
      <w:r w:rsidRPr="0089751C">
        <w:t>Александ</w:t>
      </w:r>
      <w:r>
        <w:t>ру</w:t>
      </w:r>
      <w:proofErr w:type="spellEnd"/>
      <w:r w:rsidRPr="0089751C">
        <w:t xml:space="preserve"> </w:t>
      </w:r>
      <w:proofErr w:type="spellStart"/>
      <w:r w:rsidRPr="0089751C">
        <w:t>Трајковић</w:t>
      </w:r>
      <w:r>
        <w:t>у</w:t>
      </w:r>
      <w:proofErr w:type="spellEnd"/>
      <w:r>
        <w:t xml:space="preserve">, </w:t>
      </w:r>
      <w:proofErr w:type="spellStart"/>
      <w:r>
        <w:t>с</w:t>
      </w:r>
      <w:r w:rsidRPr="0089751C">
        <w:t>труковн</w:t>
      </w:r>
      <w:r>
        <w:t>ом</w:t>
      </w:r>
      <w:proofErr w:type="spellEnd"/>
      <w:r w:rsidRPr="0089751C">
        <w:t xml:space="preserve"> </w:t>
      </w:r>
      <w:proofErr w:type="spellStart"/>
      <w:r w:rsidRPr="0089751C">
        <w:t>инжењер</w:t>
      </w:r>
      <w:r>
        <w:t>у</w:t>
      </w:r>
      <w:proofErr w:type="spellEnd"/>
      <w:r w:rsidRPr="0089751C">
        <w:t xml:space="preserve"> </w:t>
      </w:r>
      <w:proofErr w:type="spellStart"/>
      <w:r w:rsidRPr="0089751C">
        <w:t>информатике</w:t>
      </w:r>
      <w:proofErr w:type="spellEnd"/>
      <w:r>
        <w:t>,</w:t>
      </w:r>
      <w:r w:rsidRPr="00957CC2">
        <w:rPr>
          <w:lang w:val="sr-Cyrl-CS"/>
        </w:rPr>
        <w:t xml:space="preserve"> </w:t>
      </w:r>
      <w:r>
        <w:rPr>
          <w:lang w:val="sr-Cyrl-CS"/>
        </w:rPr>
        <w:t>из Владичиног Хана, с. Прибој</w:t>
      </w:r>
    </w:p>
    <w:p w:rsidR="00957CC2" w:rsidRDefault="00957CC2" w:rsidP="00957CC2">
      <w:pPr>
        <w:pStyle w:val="ListParagraph"/>
        <w:tabs>
          <w:tab w:val="left" w:pos="0"/>
        </w:tabs>
        <w:spacing w:line="276" w:lineRule="auto"/>
        <w:ind w:left="1440"/>
        <w:jc w:val="both"/>
        <w:rPr>
          <w:lang w:val="sr-Cyrl-CS"/>
        </w:rPr>
      </w:pPr>
    </w:p>
    <w:p w:rsidR="00957CC2" w:rsidRDefault="00957CC2" w:rsidP="00957CC2">
      <w:pPr>
        <w:pStyle w:val="ListParagraph"/>
        <w:numPr>
          <w:ilvl w:val="0"/>
          <w:numId w:val="2"/>
        </w:numPr>
        <w:tabs>
          <w:tab w:val="left" w:pos="0"/>
        </w:tabs>
        <w:spacing w:line="276" w:lineRule="auto"/>
        <w:jc w:val="both"/>
        <w:rPr>
          <w:lang w:val="sr-Cyrl-CS"/>
        </w:rPr>
      </w:pPr>
      <w:r w:rsidRPr="0034088B">
        <w:rPr>
          <w:lang w:val="sr-Cyrl-CS"/>
        </w:rPr>
        <w:t>са Изборне листе Александар Вучић – Србија побеђује</w:t>
      </w:r>
    </w:p>
    <w:p w:rsidR="00957CC2" w:rsidRPr="00A520A4" w:rsidRDefault="00957CC2" w:rsidP="00A520A4">
      <w:pPr>
        <w:tabs>
          <w:tab w:val="left" w:pos="0"/>
        </w:tabs>
        <w:spacing w:line="276" w:lineRule="auto"/>
        <w:jc w:val="both"/>
        <w:rPr>
          <w:b/>
          <w:lang w:val="sr-Cyrl-CS"/>
        </w:rPr>
      </w:pPr>
    </w:p>
    <w:p w:rsidR="00957CC2" w:rsidRPr="00CC5F06" w:rsidRDefault="00957CC2" w:rsidP="00957CC2">
      <w:pPr>
        <w:jc w:val="center"/>
        <w:rPr>
          <w:b/>
          <w:lang w:val="sr-Latn-CS"/>
        </w:rPr>
      </w:pPr>
      <w:r w:rsidRPr="00CC5F06">
        <w:rPr>
          <w:b/>
          <w:lang w:val="sr-Cyrl-CS"/>
        </w:rPr>
        <w:t>Члан 2.</w:t>
      </w:r>
    </w:p>
    <w:p w:rsidR="00957CC2" w:rsidRDefault="00957CC2" w:rsidP="00957CC2">
      <w:pPr>
        <w:jc w:val="center"/>
        <w:rPr>
          <w:b/>
          <w:lang w:val="sr-Latn-CS"/>
        </w:rPr>
      </w:pPr>
    </w:p>
    <w:p w:rsidR="00957CC2" w:rsidRDefault="00957CC2" w:rsidP="00957CC2">
      <w:pPr>
        <w:ind w:firstLine="720"/>
        <w:jc w:val="both"/>
        <w:rPr>
          <w:lang w:val="sr-Cyrl-CS"/>
        </w:rPr>
      </w:pPr>
      <w:r>
        <w:rPr>
          <w:lang w:val="sr-Cyrl-CS"/>
        </w:rPr>
        <w:t xml:space="preserve"> Мандат одборника Скупштине општине Владичин Хан из члана 1. ове Одлуке почиње да тече даном потврђивања мандата.</w:t>
      </w:r>
    </w:p>
    <w:p w:rsidR="00957CC2" w:rsidRPr="00247620" w:rsidRDefault="00957CC2" w:rsidP="00957CC2">
      <w:pPr>
        <w:jc w:val="center"/>
        <w:rPr>
          <w:b/>
          <w:lang w:val="sr-Latn-CS"/>
        </w:rPr>
      </w:pPr>
    </w:p>
    <w:p w:rsidR="00957CC2" w:rsidRDefault="00957CC2" w:rsidP="00957CC2">
      <w:pPr>
        <w:jc w:val="center"/>
        <w:rPr>
          <w:b/>
          <w:lang w:val="sr-Cyrl-CS"/>
        </w:rPr>
      </w:pPr>
      <w:r>
        <w:rPr>
          <w:b/>
          <w:lang w:val="sr-Cyrl-CS"/>
        </w:rPr>
        <w:t>Члан 3.</w:t>
      </w:r>
    </w:p>
    <w:p w:rsidR="00957CC2" w:rsidRDefault="00957CC2" w:rsidP="00957CC2">
      <w:pPr>
        <w:jc w:val="both"/>
        <w:rPr>
          <w:lang w:val="sr-Cyrl-CS"/>
        </w:rPr>
      </w:pPr>
    </w:p>
    <w:p w:rsidR="00957CC2" w:rsidRPr="00247620" w:rsidRDefault="00957CC2" w:rsidP="00957CC2">
      <w:pPr>
        <w:ind w:firstLine="720"/>
        <w:jc w:val="both"/>
        <w:rPr>
          <w:lang w:val="sr-Latn-CS"/>
        </w:rPr>
      </w:pPr>
      <w:r>
        <w:rPr>
          <w:lang w:val="sr-Cyrl-CS"/>
        </w:rPr>
        <w:t>Мандат одборника из члана 1. ове Одлуке траје до истека мандата одборника кој</w:t>
      </w:r>
      <w:r w:rsidR="00A520A4">
        <w:rPr>
          <w:lang w:val="sr-Cyrl-CS"/>
        </w:rPr>
        <w:t>ем</w:t>
      </w:r>
      <w:r>
        <w:rPr>
          <w:lang w:val="sr-Cyrl-CS"/>
        </w:rPr>
        <w:t xml:space="preserve"> је престао мандат.</w:t>
      </w:r>
    </w:p>
    <w:p w:rsidR="00957CC2" w:rsidRPr="0083743A" w:rsidRDefault="00957CC2" w:rsidP="00957CC2">
      <w:pPr>
        <w:ind w:firstLine="720"/>
        <w:jc w:val="both"/>
        <w:rPr>
          <w:lang w:val="sr-Latn-CS"/>
        </w:rPr>
      </w:pPr>
    </w:p>
    <w:p w:rsidR="00957CC2" w:rsidRDefault="00957CC2" w:rsidP="00957CC2">
      <w:pPr>
        <w:jc w:val="center"/>
        <w:rPr>
          <w:b/>
          <w:lang w:val="sr-Cyrl-CS"/>
        </w:rPr>
      </w:pPr>
      <w:r w:rsidRPr="002E11F6">
        <w:rPr>
          <w:b/>
          <w:lang w:val="sr-Cyrl-CS"/>
        </w:rPr>
        <w:t xml:space="preserve">Члан </w:t>
      </w:r>
      <w:r>
        <w:rPr>
          <w:b/>
          <w:lang w:val="sr-Cyrl-CS"/>
        </w:rPr>
        <w:t>4.</w:t>
      </w:r>
    </w:p>
    <w:p w:rsidR="00957CC2" w:rsidRDefault="00957CC2" w:rsidP="00957CC2">
      <w:pPr>
        <w:jc w:val="both"/>
        <w:rPr>
          <w:lang w:val="sr-Cyrl-CS"/>
        </w:rPr>
      </w:pPr>
      <w:r>
        <w:rPr>
          <w:b/>
          <w:lang w:val="sr-Cyrl-CS"/>
        </w:rPr>
        <w:tab/>
      </w:r>
      <w:r>
        <w:rPr>
          <w:lang w:val="sr-Cyrl-CS"/>
        </w:rPr>
        <w:t>Против ове Одлуке може се изјавити жалба Управном суду у року од 48 часова од дана доношења одлуке.</w:t>
      </w:r>
    </w:p>
    <w:p w:rsidR="00957CC2" w:rsidRPr="00D5110D" w:rsidRDefault="00957CC2" w:rsidP="00957CC2">
      <w:pPr>
        <w:jc w:val="center"/>
        <w:rPr>
          <w:b/>
          <w:lang w:val="sr-Cyrl-CS"/>
        </w:rPr>
      </w:pPr>
    </w:p>
    <w:p w:rsidR="00957CC2" w:rsidRDefault="00957CC2" w:rsidP="00957CC2">
      <w:pPr>
        <w:jc w:val="center"/>
        <w:rPr>
          <w:b/>
          <w:lang w:val="sr-Latn-CS"/>
        </w:rPr>
      </w:pPr>
      <w:r>
        <w:rPr>
          <w:b/>
          <w:lang w:val="sr-Cyrl-CS"/>
        </w:rPr>
        <w:t>Члан 5.</w:t>
      </w:r>
    </w:p>
    <w:p w:rsidR="00957CC2" w:rsidRDefault="00957CC2" w:rsidP="00957CC2">
      <w:pPr>
        <w:jc w:val="center"/>
        <w:rPr>
          <w:b/>
          <w:lang w:val="sr-Latn-CS"/>
        </w:rPr>
      </w:pPr>
    </w:p>
    <w:p w:rsidR="00957CC2" w:rsidRDefault="00957CC2" w:rsidP="00957CC2">
      <w:pPr>
        <w:ind w:left="1440" w:firstLine="720"/>
        <w:jc w:val="both"/>
        <w:rPr>
          <w:lang w:val="sr-Cyrl-CS"/>
        </w:rPr>
      </w:pPr>
      <w:r>
        <w:rPr>
          <w:lang w:val="sr-Cyrl-CS"/>
        </w:rPr>
        <w:t>Одлука ступа на снагу даном доношења.</w:t>
      </w:r>
    </w:p>
    <w:p w:rsidR="00957CC2" w:rsidRDefault="00957CC2" w:rsidP="00957CC2">
      <w:pPr>
        <w:jc w:val="center"/>
        <w:rPr>
          <w:b/>
          <w:lang w:val="sr-Latn-CS"/>
        </w:rPr>
      </w:pPr>
    </w:p>
    <w:p w:rsidR="00957CC2" w:rsidRDefault="00957CC2" w:rsidP="00957CC2">
      <w:pPr>
        <w:jc w:val="center"/>
        <w:rPr>
          <w:b/>
          <w:lang w:val="sr-Latn-CS"/>
        </w:rPr>
      </w:pPr>
    </w:p>
    <w:p w:rsidR="00A520A4" w:rsidRDefault="00957CC2" w:rsidP="00A520A4">
      <w:pPr>
        <w:jc w:val="center"/>
        <w:rPr>
          <w:lang w:val="sr-Cyrl-CS"/>
        </w:rPr>
      </w:pPr>
      <w:r>
        <w:rPr>
          <w:b/>
          <w:lang w:val="sr-Cyrl-CS"/>
        </w:rPr>
        <w:t>Члан 6</w:t>
      </w:r>
      <w:r>
        <w:rPr>
          <w:lang w:val="sr-Cyrl-CS"/>
        </w:rPr>
        <w:t>.</w:t>
      </w:r>
    </w:p>
    <w:p w:rsidR="00A520A4" w:rsidRPr="00A520A4" w:rsidRDefault="00A520A4" w:rsidP="00A520A4">
      <w:pPr>
        <w:jc w:val="center"/>
        <w:rPr>
          <w:lang w:val="sr-Cyrl-CS"/>
        </w:rPr>
      </w:pPr>
    </w:p>
    <w:p w:rsidR="00957CC2" w:rsidRPr="00247620" w:rsidRDefault="00957CC2" w:rsidP="00A520A4">
      <w:pPr>
        <w:jc w:val="center"/>
        <w:rPr>
          <w:lang w:val="sr-Latn-CS"/>
        </w:rPr>
      </w:pPr>
      <w:r>
        <w:rPr>
          <w:lang w:val="sr-Cyrl-CS"/>
        </w:rPr>
        <w:t xml:space="preserve">  Одлуку објавити у „Службеном гласнику Града Врања“.</w:t>
      </w:r>
    </w:p>
    <w:p w:rsidR="00957CC2" w:rsidRPr="00A520A4" w:rsidRDefault="00957CC2" w:rsidP="00A520A4">
      <w:pPr>
        <w:rPr>
          <w:b/>
        </w:rPr>
      </w:pPr>
    </w:p>
    <w:p w:rsidR="00957CC2" w:rsidRDefault="00957CC2" w:rsidP="00957CC2">
      <w:pPr>
        <w:jc w:val="center"/>
        <w:rPr>
          <w:b/>
          <w:lang w:val="sr-Latn-CS"/>
        </w:rPr>
      </w:pPr>
    </w:p>
    <w:p w:rsidR="00957CC2" w:rsidRDefault="00957CC2" w:rsidP="00957CC2">
      <w:pPr>
        <w:jc w:val="center"/>
        <w:rPr>
          <w:b/>
          <w:lang w:val="sr-Cyrl-CS"/>
        </w:rPr>
      </w:pPr>
      <w:r>
        <w:rPr>
          <w:b/>
          <w:lang w:val="sr-Cyrl-CS"/>
        </w:rPr>
        <w:t>Образложење</w:t>
      </w:r>
    </w:p>
    <w:p w:rsidR="00957CC2" w:rsidRDefault="00957CC2" w:rsidP="00957CC2">
      <w:pPr>
        <w:jc w:val="center"/>
        <w:rPr>
          <w:b/>
          <w:lang w:val="sr-Cyrl-CS"/>
        </w:rPr>
      </w:pPr>
    </w:p>
    <w:p w:rsidR="00957CC2" w:rsidRDefault="00957CC2" w:rsidP="00957CC2">
      <w:pPr>
        <w:jc w:val="both"/>
        <w:rPr>
          <w:lang w:val="sr-Cyrl-CS"/>
        </w:rPr>
      </w:pPr>
      <w:r>
        <w:rPr>
          <w:lang w:val="sr-Cyrl-CS"/>
        </w:rPr>
        <w:tab/>
        <w:t>Правни основ за доношење Одлуке о потврђивању мандата одборника Скупштине општине Владичин Хан садржан је  у одредбама  члана 48. став 1.,5. и 6. и 56. став 1., 6. и 7. Закона о локалним изборима („Службени  гласник РС“, број 129/07</w:t>
      </w:r>
      <w:r>
        <w:rPr>
          <w:lang w:val="sr-Latn-CS"/>
        </w:rPr>
        <w:t>, 34/10 –</w:t>
      </w:r>
      <w:r>
        <w:rPr>
          <w:lang w:val="sr-Cyrl-CS"/>
        </w:rPr>
        <w:t xml:space="preserve"> Одлука УС и 54/2011), члана 32. став 1. тачка 20. Закона о локалној самоуправи („Службени гласник  РС“ број: 129/07, 83/14-др.закон и 101/16-др.закон), члана 35. став 2., 41. став 1. тачка 32., и 138. Статута општине Владичин Хан („Службени гласник Пчињског округа“, бр. 21/08 и 8/09</w:t>
      </w:r>
      <w:r>
        <w:rPr>
          <w:lang w:val="sr-Latn-CS"/>
        </w:rPr>
        <w:t xml:space="preserve"> </w:t>
      </w:r>
      <w:r>
        <w:rPr>
          <w:lang w:val="sr-Cyrl-CS"/>
        </w:rPr>
        <w:t>и „Службени гласник Града Врања“,број 11/13, 5/17 и 14/17)</w:t>
      </w:r>
      <w:r>
        <w:t xml:space="preserve"> </w:t>
      </w:r>
      <w:r>
        <w:rPr>
          <w:lang w:val="sr-Cyrl-CS"/>
        </w:rPr>
        <w:t>и члана 9., 10., 12. и 128. Пословника Скупштине општине Владичин Хан („Службени гласник Града Врања“, број 12/14-пречишћен текст, 22/15, 43/16, 17/17 и 11/18).</w:t>
      </w:r>
    </w:p>
    <w:p w:rsidR="00957CC2" w:rsidRDefault="00957CC2" w:rsidP="00957CC2">
      <w:pPr>
        <w:jc w:val="both"/>
        <w:rPr>
          <w:lang w:val="sr-Cyrl-CS"/>
        </w:rPr>
      </w:pPr>
      <w:r>
        <w:rPr>
          <w:lang w:val="sr-Cyrl-CS"/>
        </w:rPr>
        <w:tab/>
        <w:t>Чланом 48. став 1.,5. и 6. Закона о локалним изборима, прописано је да када одборнику престане мандат пре истека времена на које је изабран, мандат се додељује првом следећем кандидату са изборне листе коме није био додељен мандат одборника, а мандат новог одборника траје до истека мандата одборника коме је престао мандат, као и да се од кандидата пре потврђивања мандата прибавља писмена сагласност да прихвата мандат.</w:t>
      </w:r>
    </w:p>
    <w:p w:rsidR="00957CC2" w:rsidRPr="000B25E1" w:rsidRDefault="00957CC2" w:rsidP="00957CC2">
      <w:pPr>
        <w:jc w:val="both"/>
        <w:rPr>
          <w:lang w:val="sr-Latn-CS"/>
        </w:rPr>
      </w:pPr>
      <w:r>
        <w:rPr>
          <w:lang w:val="sr-Cyrl-CS"/>
        </w:rPr>
        <w:tab/>
        <w:t>Чланом 56. став 1. и 6. Закона о локалним изборима, прописано је да мандат одборника почиње да тече даном потврђивања мандата, да када Скупштина после конституисања одлучује о потврђивању мандата нових одборника у гласању поред одборника могу учествовати и кандидати којима су мандати додељени у складу са чланом 48. овог Закона и који имају уверење изборне комисије јединице локалне самоуправе да су изабрани. Ставом 7. наведеног члана Закона прописано је да против одлуке донете у вези са потврђивањем мандата одборника може се изјавити жалба Управном суду у року од 48 часова од дана доношења одлуке Скупштине јединице локалне самоуправе.</w:t>
      </w:r>
    </w:p>
    <w:p w:rsidR="00957CC2" w:rsidRDefault="00957CC2" w:rsidP="00957CC2">
      <w:pPr>
        <w:pStyle w:val="ListParagraph"/>
        <w:ind w:left="0"/>
        <w:jc w:val="both"/>
        <w:rPr>
          <w:lang w:val="sr-Cyrl-CS"/>
        </w:rPr>
      </w:pPr>
      <w:r>
        <w:rPr>
          <w:lang w:val="sr-Cyrl-CS"/>
        </w:rPr>
        <w:tab/>
        <w:t>Како је одборн</w:t>
      </w:r>
      <w:r w:rsidR="00A520A4">
        <w:rPr>
          <w:lang w:val="sr-Cyrl-CS"/>
        </w:rPr>
        <w:t>ку</w:t>
      </w:r>
      <w:r>
        <w:rPr>
          <w:lang w:val="sr-Cyrl-CS"/>
        </w:rPr>
        <w:t xml:space="preserve"> Скупштине општине Владичин Хан изабран</w:t>
      </w:r>
      <w:r w:rsidR="00A520A4">
        <w:rPr>
          <w:lang w:val="sr-Cyrl-CS"/>
        </w:rPr>
        <w:t>о</w:t>
      </w:r>
      <w:r>
        <w:rPr>
          <w:lang w:val="sr-Cyrl-CS"/>
        </w:rPr>
        <w:t xml:space="preserve">м са </w:t>
      </w:r>
      <w:r w:rsidRPr="0034088B">
        <w:rPr>
          <w:lang w:val="sr-Cyrl-CS"/>
        </w:rPr>
        <w:t>Изборне листе Александар Вучић – Србија побеђује</w:t>
      </w:r>
      <w:r>
        <w:rPr>
          <w:lang w:val="sr-Cyrl-CS"/>
        </w:rPr>
        <w:t>, због подношења оставке престао мандат одборника пре истека времена на које је изабран, те како је Изборна комисија издала уверењ</w:t>
      </w:r>
      <w:r w:rsidR="00A520A4">
        <w:rPr>
          <w:lang w:val="sr-Cyrl-CS"/>
        </w:rPr>
        <w:t>е</w:t>
      </w:r>
      <w:r>
        <w:rPr>
          <w:lang w:val="sr-Cyrl-CS"/>
        </w:rPr>
        <w:t xml:space="preserve"> Александру Трајковићу, а који </w:t>
      </w:r>
      <w:r w:rsidR="00A520A4">
        <w:rPr>
          <w:lang w:val="sr-Cyrl-CS"/>
        </w:rPr>
        <w:t>је</w:t>
      </w:r>
      <w:r>
        <w:rPr>
          <w:lang w:val="sr-Cyrl-CS"/>
        </w:rPr>
        <w:t xml:space="preserve"> прихвати</w:t>
      </w:r>
      <w:r w:rsidR="00A520A4">
        <w:rPr>
          <w:lang w:val="sr-Cyrl-CS"/>
        </w:rPr>
        <w:t>о</w:t>
      </w:r>
      <w:r>
        <w:rPr>
          <w:lang w:val="sr-Cyrl-CS"/>
        </w:rPr>
        <w:t xml:space="preserve"> одборнички мандат и да</w:t>
      </w:r>
      <w:r w:rsidR="00A520A4">
        <w:rPr>
          <w:lang w:val="sr-Cyrl-CS"/>
        </w:rPr>
        <w:t>о</w:t>
      </w:r>
      <w:r>
        <w:rPr>
          <w:lang w:val="sr-Cyrl-CS"/>
        </w:rPr>
        <w:t xml:space="preserve"> писмену</w:t>
      </w:r>
      <w:r>
        <w:rPr>
          <w:lang w:val="sr-Latn-CS"/>
        </w:rPr>
        <w:t xml:space="preserve"> </w:t>
      </w:r>
      <w:r>
        <w:rPr>
          <w:lang w:val="sr-Cyrl-CS"/>
        </w:rPr>
        <w:t>сагласност да прихвата мандат одборника, на основу извештаја Верификационог одбора, у складу са напред наведеним одредбама Закона и по поступку предвиђеним Пословником Скупштине општине Владичин Хан одлучено је о потврђивању мандата одборника, а како је наведено у Одлуци.</w:t>
      </w:r>
    </w:p>
    <w:p w:rsidR="00957CC2" w:rsidRDefault="00957CC2" w:rsidP="00957CC2">
      <w:pPr>
        <w:jc w:val="both"/>
        <w:rPr>
          <w:lang w:val="sr-Cyrl-CS"/>
        </w:rPr>
      </w:pPr>
    </w:p>
    <w:p w:rsidR="00957CC2" w:rsidRDefault="00957CC2" w:rsidP="00957CC2">
      <w:pPr>
        <w:jc w:val="both"/>
        <w:rPr>
          <w:lang w:val="sr-Cyrl-CS"/>
        </w:rPr>
      </w:pPr>
      <w:r>
        <w:rPr>
          <w:lang w:val="sr-Cyrl-CS"/>
        </w:rPr>
        <w:tab/>
      </w:r>
      <w:r>
        <w:rPr>
          <w:b/>
          <w:lang w:val="sr-Cyrl-CS"/>
        </w:rPr>
        <w:t>Упутство о правном средству</w:t>
      </w:r>
      <w:r>
        <w:rPr>
          <w:lang w:val="sr-Cyrl-CS"/>
        </w:rPr>
        <w:t>: Против ове Одлуке може се изјавити жалба Управном суду у Београду, Одељење у Нишу, у року од 48 часова од дана доношења одлуке.</w:t>
      </w:r>
    </w:p>
    <w:p w:rsidR="00957CC2" w:rsidRDefault="00957CC2" w:rsidP="00957CC2">
      <w:pPr>
        <w:jc w:val="both"/>
        <w:rPr>
          <w:lang w:val="sr-Cyrl-CS"/>
        </w:rPr>
      </w:pPr>
    </w:p>
    <w:p w:rsidR="00957CC2" w:rsidRDefault="00957CC2" w:rsidP="00957CC2">
      <w:pPr>
        <w:jc w:val="both"/>
        <w:rPr>
          <w:b/>
          <w:lang w:val="sr-Cyrl-CS"/>
        </w:rPr>
      </w:pPr>
      <w:r>
        <w:rPr>
          <w:b/>
          <w:lang w:val="sr-Cyrl-CS"/>
        </w:rPr>
        <w:t xml:space="preserve">СКУПШТИНА ОПШТИНЕ </w:t>
      </w:r>
    </w:p>
    <w:p w:rsidR="00957CC2" w:rsidRPr="00247620" w:rsidRDefault="00957CC2" w:rsidP="00957CC2">
      <w:pPr>
        <w:jc w:val="both"/>
        <w:rPr>
          <w:b/>
          <w:lang w:val="sr-Latn-CS"/>
        </w:rPr>
      </w:pPr>
      <w:r>
        <w:rPr>
          <w:b/>
          <w:lang w:val="sr-Cyrl-CS"/>
        </w:rPr>
        <w:t>ВЛАДИЧИН ХАН</w:t>
      </w:r>
    </w:p>
    <w:p w:rsidR="00957CC2" w:rsidRPr="00247620" w:rsidRDefault="00957CC2" w:rsidP="00957CC2">
      <w:pPr>
        <w:jc w:val="both"/>
        <w:rPr>
          <w:b/>
          <w:lang w:val="sr-Latn-CS"/>
        </w:rPr>
      </w:pPr>
      <w:r>
        <w:rPr>
          <w:b/>
          <w:lang w:val="sr-Cyrl-CS"/>
        </w:rPr>
        <w:t xml:space="preserve">БРОЈ: </w:t>
      </w:r>
      <w:r w:rsidR="001A6589">
        <w:rPr>
          <w:b/>
        </w:rPr>
        <w:t>06-73/2-2/18-I</w:t>
      </w:r>
      <w:r>
        <w:rPr>
          <w:b/>
          <w:lang w:val="sr-Cyrl-CS"/>
        </w:rPr>
        <w:tab/>
        <w:t xml:space="preserve">       </w:t>
      </w:r>
    </w:p>
    <w:p w:rsidR="00957CC2" w:rsidRDefault="00957CC2" w:rsidP="00957CC2">
      <w:pPr>
        <w:jc w:val="center"/>
        <w:rPr>
          <w:b/>
          <w:lang w:val="sr-Cyrl-CS"/>
        </w:rPr>
      </w:pPr>
      <w:r>
        <w:rPr>
          <w:b/>
          <w:lang w:val="sr-Latn-CS"/>
        </w:rPr>
        <w:t xml:space="preserve">                                                                                                       </w:t>
      </w:r>
      <w:r>
        <w:rPr>
          <w:b/>
          <w:lang w:val="sr-Cyrl-CS"/>
        </w:rPr>
        <w:t xml:space="preserve">                  ПРЕДСЕДНИЦА</w:t>
      </w:r>
      <w:r>
        <w:rPr>
          <w:b/>
          <w:lang w:val="sr-Latn-CS"/>
        </w:rPr>
        <w:t>,</w:t>
      </w:r>
    </w:p>
    <w:p w:rsidR="00957CC2" w:rsidRPr="00A520A4" w:rsidRDefault="00957CC2" w:rsidP="00A520A4">
      <w:pPr>
        <w:jc w:val="center"/>
        <w:rPr>
          <w:b/>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t xml:space="preserve">    </w:t>
      </w:r>
      <w:r w:rsidR="00A520A4">
        <w:rPr>
          <w:b/>
          <w:lang w:val="sr-Cyrl-CS"/>
        </w:rPr>
        <w:t xml:space="preserve">                             </w:t>
      </w:r>
      <w:r>
        <w:rPr>
          <w:b/>
          <w:lang w:val="sr-Cyrl-CS"/>
        </w:rPr>
        <w:t>Данијела Поповић</w:t>
      </w:r>
    </w:p>
    <w:p w:rsidR="00957CC2" w:rsidRDefault="00957CC2" w:rsidP="00957CC2">
      <w:pPr>
        <w:jc w:val="center"/>
        <w:rPr>
          <w:b/>
          <w:lang w:val="sr-Latn-CS"/>
        </w:rPr>
      </w:pPr>
    </w:p>
    <w:p w:rsidR="001123DA" w:rsidRDefault="001123DA"/>
    <w:sectPr w:rsidR="001123DA" w:rsidSect="00A520A4">
      <w:pgSz w:w="12240" w:h="15840"/>
      <w:pgMar w:top="709" w:right="1134"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7515"/>
    <w:multiLevelType w:val="hybridMultilevel"/>
    <w:tmpl w:val="B122F768"/>
    <w:lvl w:ilvl="0" w:tplc="07D61F56">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6515325E"/>
    <w:multiLevelType w:val="hybridMultilevel"/>
    <w:tmpl w:val="A4060850"/>
    <w:lvl w:ilvl="0" w:tplc="00D4FCA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57CC2"/>
    <w:rsid w:val="001123DA"/>
    <w:rsid w:val="001A6589"/>
    <w:rsid w:val="002C375F"/>
    <w:rsid w:val="00957CC2"/>
    <w:rsid w:val="00A520A4"/>
    <w:rsid w:val="00AD25FC"/>
    <w:rsid w:val="00B13156"/>
    <w:rsid w:val="00BD0832"/>
    <w:rsid w:val="00C7664F"/>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CC2"/>
    <w:pPr>
      <w:spacing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C2"/>
    <w:pPr>
      <w:ind w:left="720"/>
      <w:contextualSpacing/>
    </w:pPr>
  </w:style>
  <w:style w:type="paragraph" w:customStyle="1" w:styleId="CharCharCharChar">
    <w:name w:val="Char Char Char Char"/>
    <w:basedOn w:val="Normal"/>
    <w:semiHidden/>
    <w:rsid w:val="00957CC2"/>
    <w:pPr>
      <w:spacing w:after="160" w:line="240" w:lineRule="exact"/>
    </w:pPr>
    <w:rPr>
      <w:rFonts w:ascii="Tahoma" w:hAnsi="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dc:creator>
  <cp:lastModifiedBy>Admin</cp:lastModifiedBy>
  <cp:revision>3</cp:revision>
  <dcterms:created xsi:type="dcterms:W3CDTF">2018-05-10T07:18:00Z</dcterms:created>
  <dcterms:modified xsi:type="dcterms:W3CDTF">2018-05-17T14:11:00Z</dcterms:modified>
</cp:coreProperties>
</file>